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b/>
          <w:sz w:val="36"/>
          <w:szCs w:val="36"/>
        </w:rPr>
        <w:t xml:space="preserve">Instructions for Submitting an offer: </w:t>
      </w:r>
    </w:p>
    <w:p>
      <w:pPr>
        <w:rPr>
          <w:sz w:val="36"/>
          <w:szCs w:val="36"/>
        </w:rPr>
      </w:pPr>
    </w:p>
    <w:p>
      <w:pPr>
        <w:jc w:val="center"/>
        <w:rPr>
          <w:b/>
          <w:sz w:val="28"/>
          <w:szCs w:val="28"/>
        </w:rPr>
      </w:pPr>
      <w:r>
        <w:rPr>
          <w:b/>
          <w:sz w:val="28"/>
          <w:szCs w:val="28"/>
        </w:rPr>
        <w:t xml:space="preserve">Prior to auction date: </w:t>
      </w:r>
    </w:p>
    <w:p>
      <w:pPr>
        <w:jc w:val="center"/>
        <w:rPr>
          <w:sz w:val="28"/>
          <w:szCs w:val="28"/>
        </w:rPr>
      </w:pPr>
    </w:p>
    <w:p>
      <w:pPr>
        <w:rPr>
          <w:sz w:val="28"/>
          <w:szCs w:val="28"/>
        </w:rPr>
      </w:pPr>
      <w:r>
        <w:rPr>
          <w:sz w:val="28"/>
          <w:szCs w:val="28"/>
        </w:rPr>
        <w:t xml:space="preserve">Agents you will be able to submit an offer prior to the auction date at the </w:t>
      </w:r>
      <w:r>
        <w:rPr>
          <w:color w:val="FF0000"/>
          <w:sz w:val="28"/>
          <w:szCs w:val="28"/>
        </w:rPr>
        <w:t>“Buy Now Price”.</w:t>
      </w:r>
      <w:r>
        <w:rPr>
          <w:sz w:val="28"/>
          <w:szCs w:val="28"/>
        </w:rPr>
        <w:t xml:space="preserve"> You will be able to find the </w:t>
      </w:r>
      <w:r>
        <w:rPr>
          <w:color w:val="FF0000"/>
          <w:sz w:val="28"/>
          <w:szCs w:val="28"/>
        </w:rPr>
        <w:t xml:space="preserve">“Buy Now Price” </w:t>
      </w:r>
      <w:r>
        <w:rPr>
          <w:color w:val="000000" w:themeColor="text1"/>
          <w:sz w:val="28"/>
          <w:szCs w:val="28"/>
          <w14:textFill>
            <w14:solidFill>
              <w14:schemeClr w14:val="tx1"/>
            </w14:solidFill>
          </w14:textFill>
        </w:rPr>
        <w:t xml:space="preserve">in the auction website </w:t>
      </w:r>
      <w:r>
        <w:fldChar w:fldCharType="begin"/>
      </w:r>
      <w:r>
        <w:instrText xml:space="preserve"> HYPERLINK "http://www.arizonarealtyauction.com" </w:instrText>
      </w:r>
      <w:r>
        <w:fldChar w:fldCharType="separate"/>
      </w:r>
      <w:r>
        <w:rPr>
          <w:rStyle w:val="4"/>
          <w:sz w:val="28"/>
          <w:szCs w:val="28"/>
        </w:rPr>
        <w:t>www.arizonarealtyauction.com</w:t>
      </w:r>
      <w:r>
        <w:rPr>
          <w:rStyle w:val="4"/>
          <w:sz w:val="28"/>
          <w:szCs w:val="28"/>
        </w:rPr>
        <w:fldChar w:fldCharType="end"/>
      </w:r>
      <w:r>
        <w:rPr>
          <w:sz w:val="28"/>
          <w:szCs w:val="28"/>
        </w:rPr>
        <w:t xml:space="preserve">. </w:t>
      </w:r>
    </w:p>
    <w:p>
      <w:pPr>
        <w:rPr>
          <w:color w:val="FF0000"/>
          <w:sz w:val="28"/>
          <w:szCs w:val="28"/>
        </w:rPr>
      </w:pPr>
      <w:r>
        <w:rPr>
          <w:sz w:val="28"/>
          <w:szCs w:val="28"/>
        </w:rPr>
        <w:t xml:space="preserve">When searching for the property in the auction website use </w:t>
      </w:r>
      <w:r>
        <w:rPr>
          <w:b/>
          <w:sz w:val="28"/>
          <w:szCs w:val="28"/>
        </w:rPr>
        <w:t>ONLY</w:t>
      </w:r>
      <w:r>
        <w:rPr>
          <w:sz w:val="28"/>
          <w:szCs w:val="28"/>
        </w:rPr>
        <w:t xml:space="preserve"> the numerical part of the address in the search bar then hit “GO”, it’s case sensitive. Once you find the property click on it. It will then ask you to register to see the </w:t>
      </w:r>
      <w:r>
        <w:rPr>
          <w:color w:val="FF0000"/>
          <w:sz w:val="28"/>
          <w:szCs w:val="28"/>
        </w:rPr>
        <w:t xml:space="preserve">“Buy Now Price”. </w:t>
      </w:r>
      <w:r>
        <w:rPr>
          <w:color w:val="000000" w:themeColor="text1"/>
          <w:sz w:val="28"/>
          <w:szCs w:val="28"/>
          <w14:textFill>
            <w14:solidFill>
              <w14:schemeClr w14:val="tx1"/>
            </w14:solidFill>
          </w14:textFill>
        </w:rPr>
        <w:t xml:space="preserve">(You must register to see the </w:t>
      </w:r>
      <w:r>
        <w:rPr>
          <w:color w:val="FF0000"/>
          <w:sz w:val="28"/>
          <w:szCs w:val="28"/>
        </w:rPr>
        <w:t>“Buy Now Price”.</w:t>
      </w:r>
      <w:r>
        <w:rPr>
          <w:color w:val="000000" w:themeColor="text1"/>
          <w:sz w:val="28"/>
          <w:szCs w:val="28"/>
          <w14:textFill>
            <w14:solidFill>
              <w14:schemeClr w14:val="tx1"/>
            </w14:solidFill>
          </w14:textFill>
        </w:rPr>
        <w:t xml:space="preserve">) Once you’ve registered you will be able to see the </w:t>
      </w:r>
      <w:r>
        <w:rPr>
          <w:color w:val="FF0000"/>
          <w:sz w:val="28"/>
          <w:szCs w:val="28"/>
        </w:rPr>
        <w:t xml:space="preserve">“Buy Now Price” </w:t>
      </w:r>
      <w:r>
        <w:rPr>
          <w:color w:val="000000" w:themeColor="text1"/>
          <w:sz w:val="28"/>
          <w:szCs w:val="28"/>
          <w14:textFill>
            <w14:solidFill>
              <w14:schemeClr w14:val="tx1"/>
            </w14:solidFill>
          </w14:textFill>
        </w:rPr>
        <w:t>at the top right side of the page.</w:t>
      </w:r>
      <w:r>
        <w:rPr>
          <w:color w:val="FF0000"/>
          <w:sz w:val="28"/>
          <w:szCs w:val="28"/>
        </w:rPr>
        <w:t xml:space="preserve"> </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If the Buyer would like to submit an offer at the </w:t>
      </w:r>
      <w:r>
        <w:rPr>
          <w:color w:val="FF0000"/>
          <w:sz w:val="28"/>
          <w:szCs w:val="28"/>
        </w:rPr>
        <w:t xml:space="preserve">“Buy Now Price” </w:t>
      </w:r>
      <w:r>
        <w:rPr>
          <w:color w:val="000000" w:themeColor="text1"/>
          <w:sz w:val="28"/>
          <w:szCs w:val="28"/>
          <w14:textFill>
            <w14:solidFill>
              <w14:schemeClr w14:val="tx1"/>
            </w14:solidFill>
          </w14:textFill>
        </w:rPr>
        <w:t xml:space="preserve">you will submit an offer as a traditional sale. </w:t>
      </w:r>
      <w:r>
        <w:rPr>
          <w:color w:val="FF0000"/>
          <w:sz w:val="28"/>
          <w:szCs w:val="28"/>
        </w:rPr>
        <w:t xml:space="preserve"> </w:t>
      </w:r>
      <w:r>
        <w:rPr>
          <w:color w:val="000000" w:themeColor="text1"/>
          <w:sz w:val="28"/>
          <w:szCs w:val="28"/>
          <w14:textFill>
            <w14:solidFill>
              <w14:schemeClr w14:val="tx1"/>
            </w14:solidFill>
          </w14:textFill>
        </w:rPr>
        <w:t xml:space="preserve">Once we have an accepted offer there will be no auction date. </w:t>
      </w:r>
    </w:p>
    <w:p>
      <w:pPr>
        <w:jc w:val="center"/>
        <w:rPr>
          <w:sz w:val="28"/>
          <w:szCs w:val="28"/>
        </w:rPr>
      </w:pPr>
    </w:p>
    <w:p>
      <w:pPr>
        <w:jc w:val="center"/>
        <w:rPr>
          <w:b/>
          <w:sz w:val="28"/>
          <w:szCs w:val="28"/>
        </w:rPr>
      </w:pPr>
      <w:r>
        <w:rPr>
          <w:b/>
          <w:sz w:val="28"/>
          <w:szCs w:val="28"/>
        </w:rPr>
        <w:t xml:space="preserve">Bidding at the auction: </w:t>
      </w:r>
    </w:p>
    <w:p>
      <w:pPr>
        <w:rPr>
          <w:sz w:val="28"/>
          <w:szCs w:val="28"/>
        </w:rPr>
      </w:pPr>
      <w:r>
        <w:rPr>
          <w:sz w:val="28"/>
          <w:szCs w:val="28"/>
        </w:rPr>
        <w:t xml:space="preserve">If your buyer would like to submit an offer during the auction dates (as long as the property hasn’t sold prior to the auction start date) there will be a buyer’s premium of 5% added on top of the winning bid. Once there’s a bid accepted we will contact the Agent with further instructions. All bidding will be done online at the auction website. </w:t>
      </w:r>
      <w:r>
        <w:fldChar w:fldCharType="begin"/>
      </w:r>
      <w:r>
        <w:instrText xml:space="preserve"> HYPERLINK "http://www.arizonarealtyauction.com" </w:instrText>
      </w:r>
      <w:r>
        <w:fldChar w:fldCharType="separate"/>
      </w:r>
      <w:r>
        <w:rPr>
          <w:rStyle w:val="4"/>
          <w:sz w:val="28"/>
          <w:szCs w:val="28"/>
        </w:rPr>
        <w:t>www.arizonarealtyauction.com</w:t>
      </w:r>
      <w:r>
        <w:rPr>
          <w:rStyle w:val="4"/>
          <w:sz w:val="28"/>
          <w:szCs w:val="28"/>
        </w:rPr>
        <w:fldChar w:fldCharType="end"/>
      </w:r>
      <w:r>
        <w:rPr>
          <w:sz w:val="28"/>
          <w:szCs w:val="28"/>
        </w:rPr>
        <w:t>.</w:t>
      </w:r>
    </w:p>
    <w:p>
      <w:pPr>
        <w:rPr>
          <w:sz w:val="28"/>
          <w:szCs w:val="28"/>
        </w:rPr>
      </w:pPr>
    </w:p>
    <w:p>
      <w:pPr>
        <w:rPr>
          <w:sz w:val="28"/>
          <w:szCs w:val="28"/>
        </w:rPr>
      </w:pPr>
    </w:p>
    <w:p>
      <w:pPr>
        <w:rPr>
          <w:sz w:val="28"/>
          <w:szCs w:val="28"/>
        </w:rPr>
      </w:pPr>
      <w:r>
        <w:rPr>
          <w:sz w:val="28"/>
          <w:szCs w:val="28"/>
        </w:rPr>
        <w:t xml:space="preserve">*Buyers who submit an offer prior to the auction date will </w:t>
      </w:r>
      <w:r>
        <w:rPr>
          <w:b/>
          <w:sz w:val="28"/>
          <w:szCs w:val="28"/>
        </w:rPr>
        <w:t>not</w:t>
      </w:r>
      <w:r>
        <w:rPr>
          <w:sz w:val="28"/>
          <w:szCs w:val="28"/>
        </w:rPr>
        <w:t xml:space="preserve"> be charged the 5% buyer’s premium, </w:t>
      </w:r>
      <w:r>
        <w:rPr>
          <w:b/>
          <w:sz w:val="28"/>
          <w:szCs w:val="28"/>
        </w:rPr>
        <w:t>only the winning bid at auction</w:t>
      </w:r>
      <w:r>
        <w:rPr>
          <w:sz w:val="28"/>
          <w:szCs w:val="28"/>
        </w:rPr>
        <w:t xml:space="preserve"> will be charged the 5% buyer’s premium. </w:t>
      </w:r>
    </w:p>
    <w:p>
      <w:pPr>
        <w:jc w:val="cente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FF0000"/>
          <w:sz w:val="28"/>
          <w:szCs w:val="28"/>
        </w:rPr>
      </w:pPr>
    </w:p>
    <w:p>
      <w:pPr>
        <w:rPr>
          <w:color w:val="000000" w:themeColor="text1"/>
          <w:sz w:val="28"/>
          <w:szCs w:val="28"/>
          <w14:textFill>
            <w14:solidFill>
              <w14:schemeClr w14:val="tx1"/>
            </w14:solidFill>
          </w14:textFill>
        </w:rPr>
      </w:pPr>
    </w:p>
    <w:p>
      <w:pPr>
        <w:jc w:val="center"/>
      </w:pPr>
    </w:p>
    <w:p>
      <w:pPr>
        <w:jc w:val="cente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E0"/>
    <w:rsid w:val="00401F83"/>
    <w:rsid w:val="004057E0"/>
    <w:rsid w:val="00591C6E"/>
    <w:rsid w:val="00806BFB"/>
    <w:rsid w:val="00A41829"/>
    <w:rsid w:val="00BB4B93"/>
    <w:rsid w:val="78526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227</Words>
  <Characters>1298</Characters>
  <Lines>10</Lines>
  <Paragraphs>3</Paragraphs>
  <TotalTime>42</TotalTime>
  <ScaleCrop>false</ScaleCrop>
  <LinksUpToDate>false</LinksUpToDate>
  <CharactersWithSpaces>1522</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2020-11-07T15:56:00Z</dcterms:created>
  <dc:creator>admin</dc:creator>
  <cp:lastModifiedBy>Owner</cp:lastModifiedBy>
  <dcterms:modified xsi:type="dcterms:W3CDTF">2021-08-20T15:34:04Z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507D106D69C04E679C04AD048F74EC29</vt:lpwstr>
  </property>
</Properties>
</file>